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</w:t>
      </w:r>
      <w:proofErr w:type="gramStart"/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č. 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>9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>Požadavky</w:t>
      </w:r>
      <w:proofErr w:type="gramEnd"/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Objednatele</w:t>
      </w:r>
      <w:r w:rsidR="009E49D9">
        <w:rPr>
          <w:rFonts w:ascii="Times New Roman" w:hAnsi="Times New Roman" w:cs="Times New Roman"/>
          <w:b/>
          <w:bCs/>
          <w:sz w:val="34"/>
          <w:szCs w:val="34"/>
        </w:rPr>
        <w:t xml:space="preserve"> na časový harmonogram</w:t>
      </w:r>
    </w:p>
    <w:p w:rsidR="00076BDA" w:rsidRPr="00076BDA" w:rsidRDefault="00076BDA" w:rsidP="00076B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76BDA" w:rsidRPr="00076BDA" w:rsidRDefault="00076BDA" w:rsidP="00076BD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076BDA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Harmonogram musí být zpracovaný podle principů uvedených ve Smlouvě a v této příloze. Zhotovitel je povinen Objednateli předložit úvodní Harmonogram ke dni předání Staveniště.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Zhotovitel je povinen Objednateli předložit aktualizovaný Harmonogram, který přesně zobrazuje skutečný postup prací na Díle, kdykoli přestane zobrazovat skutečný postup nebo není jinak v souladu s povinnostmi Zhotovitele. Kdykoli dá Objednatel Zhotoviteli oznámení, že Harmonogram (ve stanoveném rozsahu) neodpovídá Smlouvě nebo přestane zobrazovat skutečný postup nebo není jinak v souladu s povinnostmi Zhotovitele, je Zhotovitel povinen Objednateli předložit ve lhůtě 10 dní aktualizovaný Harmonogram v souladu s touto přílohou.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Nedohodnou-li se smluvní strany jinak, Harmonogram musí obsahovat následující údaje: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dílčí termíny pro provedení Díla uspořádané podle profesí,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dodací lhůty jednotlivých částí Stavby, Dodávek technologií, výrobků a materiálů s dlouhodobou dodací lhůtou (nad 14 dnů), </w:t>
      </w:r>
    </w:p>
    <w:p w:rsidR="00076BDA" w:rsidRPr="00A22048" w:rsidRDefault="00076BDA" w:rsidP="00A22048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lhůty pro vzorkování, lhůty pro odsouhlasení projektových a dílenských výkresů, technologických specifikací, jakož i výpočtů a výkresů konstrukcí provizorního charakteru,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termíny individuálních zkoušek a komplexního vyzkoušení,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aktuální stav provádění Díla odpovídající odsouhlaseným výkazům provedených prací,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platební kalendář. </w:t>
      </w:r>
    </w:p>
    <w:p w:rsid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Úvodní Harmonogram i každý další aktualizovaný Harmonogram musí být vypracován a předložen Objednateli </w:t>
      </w:r>
      <w:bookmarkStart w:id="0" w:name="_GoBack"/>
      <w:bookmarkEnd w:id="0"/>
      <w:r w:rsidRPr="00076BDA">
        <w:rPr>
          <w:rFonts w:ascii="Times New Roman" w:hAnsi="Times New Roman" w:cs="Times New Roman"/>
          <w:color w:val="000000"/>
        </w:rPr>
        <w:t>ve struktuře odpovídající položkovému rozpočtu. Harmonogram bude koncipován tak, aby umožňoval alespoň základní řízení projektu, tj. kontrolu postupu výstavby (dokončenost), metodu kritické cesty a kontrolu nákladů (cash-</w:t>
      </w:r>
      <w:proofErr w:type="spellStart"/>
      <w:r w:rsidRPr="00076BDA">
        <w:rPr>
          <w:rFonts w:ascii="Times New Roman" w:hAnsi="Times New Roman" w:cs="Times New Roman"/>
          <w:color w:val="000000"/>
        </w:rPr>
        <w:t>flow</w:t>
      </w:r>
      <w:proofErr w:type="spellEnd"/>
      <w:r w:rsidRPr="00076BDA">
        <w:rPr>
          <w:rFonts w:ascii="Times New Roman" w:hAnsi="Times New Roman" w:cs="Times New Roman"/>
          <w:color w:val="000000"/>
        </w:rPr>
        <w:t xml:space="preserve">). Harmonogram bude obsahovat minimálně tyto sloupce: Kód položky, název položky, doba trvání, zahájení, dokončení, předchůdci, dokončeno %, pevné náklady. V Harmonogramu budou vyznačeny závazné termíny stanovené Smlouvou.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Povinnou přílohou Harmonogramu je písemná zpráva vypracovaná Zhotovitelem ke každému upřesnění (aktualizaci) Harmonogramu, která obsahuje: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údaje o aktuálním nebo hrozícím zpoždění provádění Díla i s jeho důvody,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131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vliv aktuálního nebo hrozícího zpoždění na závazné či konečné termíny, a </w:t>
      </w:r>
    </w:p>
    <w:p w:rsidR="00076BDA" w:rsidRDefault="00076BDA" w:rsidP="00076BDA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- opatření, která jsou nezbytná k dodržení závazných termínů.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Zhotovitel je povinen v aktualizovaném Harmonogramu zaznamenat změněné údaje z předchozího Harmonogramu tak, aby byly rozeznatelné všechny změny. Pokud Objednatel neodsouhlasí aktualizovaný Harmonogram, vrátí jej společně se svými poznámkami Zhotoviteli. Zhotovitel je povinen jej upravit podle poznámek Objednatele a předložit jej v termínu stanoveném Objednatelem znovu ke schválení. Aktualizace Harmonogramu ani jeho odsouhlasení nemá vliv na závazné termíny a povinnosti Zhotovitele dle Smlouvy. </w:t>
      </w:r>
    </w:p>
    <w:p w:rsidR="00076BDA" w:rsidRPr="00076BDA" w:rsidRDefault="00076BDA" w:rsidP="00076BD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076BDA">
        <w:rPr>
          <w:rFonts w:ascii="Times New Roman" w:hAnsi="Times New Roman" w:cs="Times New Roman"/>
          <w:color w:val="000000"/>
        </w:rPr>
        <w:t xml:space="preserve">Zhotovitel vyvěsí vždy poslední aktualizovaný Harmonogram v kanceláři hlavního stavbyvedoucího. </w:t>
      </w:r>
    </w:p>
    <w:p w:rsidR="00076BDA" w:rsidRPr="00076BDA" w:rsidRDefault="00076BDA" w:rsidP="00076BDA">
      <w:pPr>
        <w:pStyle w:val="Odstavecseseznamem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:rsidR="00076BDA" w:rsidRPr="00076BDA" w:rsidRDefault="00076BDA" w:rsidP="00076BDA">
      <w:pPr>
        <w:jc w:val="both"/>
        <w:rPr>
          <w:rFonts w:ascii="Times New Roman" w:hAnsi="Times New Roman" w:cs="Times New Roman"/>
          <w:b/>
          <w:bCs/>
        </w:rPr>
      </w:pPr>
    </w:p>
    <w:sectPr w:rsidR="00076BDA" w:rsidRPr="00076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7DF2"/>
    <w:multiLevelType w:val="hybridMultilevel"/>
    <w:tmpl w:val="2916A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76BDA"/>
    <w:rsid w:val="000E09F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F613E"/>
    <w:rsid w:val="007207EC"/>
    <w:rsid w:val="0083202C"/>
    <w:rsid w:val="00912F15"/>
    <w:rsid w:val="009E49D9"/>
    <w:rsid w:val="00A22048"/>
    <w:rsid w:val="00D05AB0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B796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4</cp:revision>
  <dcterms:created xsi:type="dcterms:W3CDTF">2022-02-15T13:28:00Z</dcterms:created>
  <dcterms:modified xsi:type="dcterms:W3CDTF">2022-02-28T07:27:00Z</dcterms:modified>
</cp:coreProperties>
</file>